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F26" w:rsidRDefault="006E7D58">
      <w:pPr>
        <w:rPr>
          <w:b/>
          <w:sz w:val="24"/>
          <w:szCs w:val="24"/>
          <w:u w:val="single"/>
        </w:rPr>
      </w:pPr>
      <w:r w:rsidRPr="00BD1C1D">
        <w:rPr>
          <w:b/>
          <w:sz w:val="24"/>
          <w:szCs w:val="24"/>
          <w:u w:val="single"/>
        </w:rPr>
        <w:t>Description</w:t>
      </w:r>
      <w:r w:rsidR="00BD1C1D" w:rsidRPr="00BD1C1D">
        <w:rPr>
          <w:b/>
          <w:sz w:val="24"/>
          <w:szCs w:val="24"/>
          <w:u w:val="single"/>
        </w:rPr>
        <w:t xml:space="preserve"> Production Agricole</w:t>
      </w:r>
    </w:p>
    <w:p w:rsidR="006E7D58" w:rsidRDefault="006E7D58">
      <w:pPr>
        <w:rPr>
          <w:b/>
          <w:sz w:val="24"/>
          <w:szCs w:val="24"/>
          <w:u w:val="single"/>
        </w:rPr>
      </w:pPr>
    </w:p>
    <w:p w:rsidR="006E7D58" w:rsidRDefault="006E7D58">
      <w:r>
        <w:t>Le système de production d’une exploitation se définit par la combinaison (nature et proportions) de ses activités productives et de ses moyens de production (terre, capital, travail). L’étude des systèmes de productions inclut donc l’étude des sous-systèmes productifs (élevage, culture et transformation) qui sont caractérisés par la nature des produits, les itinéraires techniques suivis et les rendements de ces productions. L’évolution des systèmes de production peut être caractérisée par plusieurs paramètres principaux : diversification/spécialisation (plus ou moins grande diversité des productions), intensification/extensification (en travail, capital ou intrant par unité de surface).</w:t>
      </w:r>
    </w:p>
    <w:p w:rsidR="00416CD4" w:rsidRDefault="00416CD4"/>
    <w:p w:rsidR="00416CD4" w:rsidRPr="00BD1C1D" w:rsidRDefault="00416CD4">
      <w:pPr>
        <w:rPr>
          <w:b/>
          <w:sz w:val="24"/>
          <w:szCs w:val="24"/>
          <w:u w:val="single"/>
        </w:rPr>
      </w:pPr>
      <w:r>
        <w:t xml:space="preserve">Ainsi, beaucoup d’actions tournent autour du système de culture (choix des cultures, type d’implantation, gestion de la fertilisation minérale et organique, maîtrise des effets précédents, </w:t>
      </w:r>
      <w:proofErr w:type="spellStart"/>
      <w:r>
        <w:t>allélopathie</w:t>
      </w:r>
      <w:proofErr w:type="spellEnd"/>
      <w:r>
        <w:t>, etc.)</w:t>
      </w:r>
      <w:bookmarkStart w:id="0" w:name="_GoBack"/>
      <w:bookmarkEnd w:id="0"/>
    </w:p>
    <w:sectPr w:rsidR="00416CD4" w:rsidRPr="00BD1C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1D"/>
    <w:rsid w:val="0023281D"/>
    <w:rsid w:val="00416CD4"/>
    <w:rsid w:val="00663F3A"/>
    <w:rsid w:val="006E7D58"/>
    <w:rsid w:val="00BD1C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90782"/>
  <w15:chartTrackingRefBased/>
  <w15:docId w15:val="{6102F351-4EAC-42FC-BD17-C1521F84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144</Words>
  <Characters>796</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Abass Mariama SABIOU</dc:creator>
  <cp:keywords/>
  <dc:description/>
  <cp:lastModifiedBy>Abass Mariama SABIOU</cp:lastModifiedBy>
  <cp:revision>3</cp:revision>
  <dcterms:created xsi:type="dcterms:W3CDTF">2019-10-15T10:48:00Z</dcterms:created>
  <dcterms:modified xsi:type="dcterms:W3CDTF">2019-10-15T11:13:00Z</dcterms:modified>
</cp:coreProperties>
</file>